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EE6" w:rsidRDefault="00882EE6" w:rsidP="00882E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3491230" cy="3051810"/>
            <wp:effectExtent l="19050" t="0" r="0" b="0"/>
            <wp:docPr id="1" name="Рисунок 1" descr="https://avatars.mds.yandex.net/i?id=0a6e4fdba63b771fdd4e238046606e37-7015819-images-thumbs&amp;n=13&amp;exp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0a6e4fdba63b771fdd4e238046606e37-7015819-images-thumbs&amp;n=13&amp;exp=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882EE6" w:rsidP="00882E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2EE6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882EE6" w:rsidRDefault="00882EE6" w:rsidP="00882EE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Яковлева Тамара Васильевна – председатель</w:t>
      </w:r>
    </w:p>
    <w:p w:rsidR="00882EE6" w:rsidRDefault="00882EE6" w:rsidP="00882EE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Царенкова Наталья Евгеньевна – заместитель председателя</w:t>
      </w:r>
    </w:p>
    <w:p w:rsidR="00882EE6" w:rsidRDefault="00882EE6" w:rsidP="00882EE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Болонкина Даля Вячеславовна – уполномоченный по охране труда</w:t>
      </w:r>
    </w:p>
    <w:p w:rsidR="00882EE6" w:rsidRPr="00882EE6" w:rsidRDefault="00882EE6" w:rsidP="00882EE6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Зубова Любовь Владимировна – контрольно-ревизионная комиссия</w:t>
      </w:r>
    </w:p>
    <w:sectPr w:rsidR="00882EE6" w:rsidRPr="00882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C275D"/>
    <w:multiLevelType w:val="hybridMultilevel"/>
    <w:tmpl w:val="4D900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82EE6"/>
    <w:rsid w:val="00882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2E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2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2E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2022-09-01T07:14:00Z</dcterms:created>
  <dcterms:modified xsi:type="dcterms:W3CDTF">2022-09-01T07:14:00Z</dcterms:modified>
</cp:coreProperties>
</file>